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left="-85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1866900" cy="600075"/>
                <wp:effectExtent l="0" t="0" r="0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31104992" name=""/>
                        <pic:cNvPicPr>
                          <a:picLocks noChangeAspect="1"/>
                        </pic:cNvPicPr>
                      </pic:nvPicPr>
                      <pic:blipFill>
                        <a:blip r:embed="rId7"/>
                        <a:stretch/>
                      </pic:blipFill>
                      <pic:spPr bwMode="auto">
                        <a:xfrm>
                          <a:off x="0" y="0"/>
                          <a:ext cx="1866898" cy="6000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147.00pt;height:47.25pt;mso-wrap-distance-left:0.00pt;mso-wrap-distance-top:0.00pt;mso-wrap-distance-right:0.00pt;mso-wrap-distance-bottom:0.00pt;" stroked="false">
                <v:path textboxrect="0,0,0,0"/>
                <v:imagedata r:id="rId9" o:title="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764995" cy="538033"/>
                <wp:effectExtent l="0" t="0" r="0" b="0"/>
                <wp:docPr id="2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40409169" name=""/>
                        <pic:cNvPicPr>
                          <a:picLocks noChangeAspect="1"/>
                        </pic:cNvPicPr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4764994" cy="53803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375.20pt;height:42.36pt;mso-wrap-distance-left:0.00pt;mso-wrap-distance-top:0.00pt;mso-wrap-distance-right:0.00pt;mso-wrap-distance-bottom:0.00pt;" stroked="false">
                <v:path textboxrect="0,0,0,0"/>
                <v:imagedata r:id="rId11" o:title=""/>
              </v:shape>
            </w:pict>
          </mc:Fallback>
        </mc:AlternateConten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left="-85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PF Din Text Comp Pro Light" w:eastAsia="PF Din Text Comp Pro Light" w:hAnsi="PF Din Text Comp Pro Light" w:cs="PF Din Text Comp Pro Light"/>
          <w:b/>
          <w:bCs/>
          <w:color w:val="2E74B5" w:themeColor="accent1" w:themeShade="BF"/>
          <w:sz w:val="32"/>
          <w:szCs w:val="32"/>
        </w:rPr>
        <w:t xml:space="preserve">для физических лиц  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Для подачи заявки на технологическое присоединение в личном кабинете необходимо: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1)</w:t>
      </w:r>
      <w:r w:rsidR="00CE50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айти в раздел «Услуги»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743575" cy="523875"/>
                <wp:effectExtent l="0" t="0" r="0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26132674" name=""/>
                        <pic:cNvPicPr>
                          <a:picLocks noChangeAspect="1"/>
                        </pic:cNvPicPr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5743573" cy="5238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452.25pt;height:41.25pt;mso-wrap-distance-left:0.00pt;mso-wrap-distance-top:0.00pt;mso-wrap-distance-right:0.00pt;mso-wrap-distance-bottom:0.00pt;" stroked="false">
                <v:path textboxrect="0,0,0,0"/>
                <v:imagedata r:id="rId13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CE505C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2)</w:t>
      </w:r>
      <w:bookmarkStart w:id="0" w:name="_GoBack"/>
      <w:bookmarkEnd w:id="0"/>
      <w:r w:rsidR="003B5D5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 открывшемся окне необходимо выбрать вид заявки и нажать на кнопку «Подать заявку»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388754" cy="1761497"/>
                <wp:effectExtent l="0" t="0" r="0" b="0"/>
                <wp:docPr id="4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97696904" name=""/>
                        <pic:cNvPicPr>
                          <a:picLocks noChangeAspect="1"/>
                        </pic:cNvPicPr>
                      </pic:nvPicPr>
                      <pic:blipFill>
                        <a:blip r:embed="rId14"/>
                        <a:stretch/>
                      </pic:blipFill>
                      <pic:spPr bwMode="auto">
                        <a:xfrm>
                          <a:off x="0" y="0"/>
                          <a:ext cx="6388753" cy="17614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503.05pt;height:138.70pt;mso-wrap-distance-left:0.00pt;mso-wrap-distance-top:0.00pt;mso-wrap-distance-right:0.00pt;mso-wrap-distance-bottom:0.00pt;" stroked="false">
                <v:path textboxrect="0,0,0,0"/>
                <v:imagedata r:id="rId15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2.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Вкладка «Заявитель» заполнена автоматически данными из профиля личного кабинета – проверяем на корректность. 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Если все корректно нажать кнопку «далее»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3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Выберите наименование объекта подключения из списка. Если нужного Вам варианта нет, выберите «Про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чее» и в появившемся поле введите наименование объекта, нажать кнопку «далее». 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222795" cy="2962569"/>
                <wp:effectExtent l="0" t="0" r="0" b="0"/>
                <wp:docPr id="5" name="Рисунок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81047514" name=""/>
                        <pic:cNvPicPr>
                          <a:picLocks noChangeAspect="1"/>
                        </pic:cNvPicPr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5222794" cy="296256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411.24pt;height:233.27pt;mso-wrap-distance-left:0.00pt;mso-wrap-distance-top:0.00pt;mso-wrap-distance-right:0.00pt;mso-wrap-distance-bottom:0.00pt;" stroked="false">
                <v:path textboxrect="0,0,0,0"/>
                <v:imagedata r:id="rId17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4.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На вкладке «Схема присоединения» необходимо выбрать тип присоединения: Присоединение по постоянной схеме или Временное присоединение. 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453755" cy="2025680"/>
                <wp:effectExtent l="0" t="0" r="0" b="0"/>
                <wp:docPr id="6" name="Рисунок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03255887" name=""/>
                        <pic:cNvPicPr>
                          <a:picLocks noChangeAspect="1"/>
                        </pic:cNvPicPr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5453754" cy="20256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429.43pt;height:159.50pt;mso-wrap-distance-left:0.00pt;mso-wrap-distance-top:0.00pt;mso-wrap-distance-right:0.00pt;mso-wrap-distance-bottom:0.00pt;" stroked="false">
                <v:path textboxrect="0,0,0,0"/>
                <v:imagedata r:id="rId19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5.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На вкладке «Подключение в связи с» указать причину обращения. 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1.)Если подключается новый объект (не имеющий технологическое присоединение) необходимо выбрать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«Новое присоединение»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686425" cy="2486025"/>
                <wp:effectExtent l="0" t="0" r="0" b="0"/>
                <wp:docPr id="7" name="Рисунок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55480375" name=""/>
                        <pic:cNvPicPr>
                          <a:picLocks noChangeAspect="1"/>
                        </pic:cNvPicPr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5686425" cy="24860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447.75pt;height:195.75pt;mso-wrap-distance-left:0.00pt;mso-wrap-distance-top:0.00pt;mso-wrap-distance-right:0.00pt;mso-wrap-distance-bottom:0.00pt;" stroked="false">
                <v:path textboxrect="0,0,0,0"/>
                <v:imagedata r:id="rId21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2.)Если подается заявка на объект имеющий технологическое присоединени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 в связи с увеличением мощности (по имеющемуся подключению требуется увелисчить максимальную мощность) необходимо выбрать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«Увеличение присоединенной мощности»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857750" cy="3124200"/>
                <wp:effectExtent l="0" t="0" r="0" b="0"/>
                <wp:docPr id="8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076870" name=""/>
                        <pic:cNvPicPr>
                          <a:picLocks noChangeAspect="1"/>
                        </pic:cNvPicPr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4857750" cy="31241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width:382.50pt;height:246.00pt;mso-wrap-distance-left:0.00pt;mso-wrap-distance-top:0.00pt;mso-wrap-distance-right:0.00pt;mso-wrap-distance-bottom:0.00pt;" stroked="false">
                <v:path textboxrect="0,0,0,0"/>
                <v:imagedata r:id="rId23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Если подается заявка на объект имеющий технологическое присоединение в связи с изменение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 схемы без пересмотра мощности (требуется оставить имеющую мощность, но изменить уровень напряжения) необходимо выбрать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«Изменение схемы без пересмотра мощности»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781550" cy="3143250"/>
                <wp:effectExtent l="0" t="0" r="0" b="0"/>
                <wp:docPr id="9" name="Рисунок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19211603" name=""/>
                        <pic:cNvPicPr>
                          <a:picLocks noChangeAspect="1"/>
                        </pic:cNvPicPr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4781549" cy="31432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width:376.50pt;height:247.50pt;mso-wrap-distance-left:0.00pt;mso-wrap-distance-top:0.00pt;mso-wrap-distance-right:0.00pt;mso-wrap-distance-bottom:0.00pt;" stroked="false">
                <v:path textboxrect="0,0,0,0"/>
                <v:imagedata r:id="rId25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6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«Адрес объекта» укажите адрес как в правоустанавливающем документе, либо  установите отметку «точный адрес отсутствует» и внести адрес объекта вручную в полном соответствии с правоустанавливающим документом.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686425" cy="2238375"/>
                <wp:effectExtent l="0" t="0" r="0" b="0"/>
                <wp:docPr id="10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63554415" name=""/>
                        <pic:cNvPicPr>
                          <a:picLocks noChangeAspect="1"/>
                        </pic:cNvPicPr>
                      </pic:nvPicPr>
                      <pic:blipFill>
                        <a:blip r:embed="rId26"/>
                        <a:stretch/>
                      </pic:blipFill>
                      <pic:spPr bwMode="auto">
                        <a:xfrm>
                          <a:off x="0" y="0"/>
                          <a:ext cx="5686425" cy="22383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width:447.75pt;height:176.25pt;mso-wrap-distance-left:0.00pt;mso-wrap-distance-top:0.00pt;mso-wrap-distance-right:0.00pt;mso-wrap-distance-bottom:0.00pt;" stroked="false">
                <v:path textboxrect="0,0,0,0"/>
                <v:imagedata r:id="rId27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7.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На вкладке «кадастровый номер объекта» укажите кадастровый номер в соответствии с правоустанавливающими документами на собственность. Если кадастровый номер отсутствует оставьте поле не заполненным (поле необязательно к заполнению). 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312795" cy="1932260"/>
                <wp:effectExtent l="0" t="0" r="0" b="0"/>
                <wp:docPr id="11" name="Рисунок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77238000" name=""/>
                        <pic:cNvPicPr>
                          <a:picLocks noChangeAspect="1"/>
                        </pic:cNvPicPr>
                      </pic:nvPicPr>
                      <pic:blipFill>
                        <a:blip r:embed="rId28"/>
                        <a:stretch/>
                      </pic:blipFill>
                      <pic:spPr bwMode="auto">
                        <a:xfrm>
                          <a:off x="0" y="0"/>
                          <a:ext cx="5312794" cy="193225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width:418.33pt;height:152.15pt;mso-wrap-distance-left:0.00pt;mso-wrap-distance-top:0.00pt;mso-wrap-distance-right:0.00pt;mso-wrap-distance-bottom:0.00pt;" stroked="false">
                <v:path textboxrect="0,0,0,0"/>
                <v:imagedata r:id="rId29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8.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На вкладке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«Характер нагрузки», если производится подключения частного дома, укажите бытовая, если производится предпринимательская деятельность- совмещенная.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934075" cy="2181225"/>
                <wp:effectExtent l="0" t="0" r="0" b="0"/>
                <wp:docPr id="12" name="Рисуно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94161503" name=""/>
                        <pic:cNvPicPr>
                          <a:picLocks noChangeAspect="1"/>
                        </pic:cNvPicPr>
                      </pic:nvPicPr>
                      <pic:blipFill>
                        <a:blip r:embed="rId30"/>
                        <a:stretch/>
                      </pic:blipFill>
                      <pic:spPr bwMode="auto">
                        <a:xfrm>
                          <a:off x="0" y="0"/>
                          <a:ext cx="5934074" cy="21812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width:467.25pt;height:171.75pt;mso-wrap-distance-left:0.00pt;mso-wrap-distance-top:0.00pt;mso-wrap-distance-right:0.00pt;mso-wrap-distance-bottom:0.00pt;" stroked="false">
                <v:path textboxrect="0,0,0,0"/>
                <v:imagedata r:id="rId31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9.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 вкладке «характеристики объекта» укажите: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left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 случае с причиной обращения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«Новое технологическое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присоединение»: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1.) В поле «Максимальная мощность устройств (всего), кВт» максимальную мощность энергопринимающих устройств всего: присоединяемых по данной заявке и ранее присоединенных (если были присоединены ранее).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2) В поле «При напряжении» необходимо выбрать уровень напряжения (для подключения частного дома необходимо выбрать 0,22 кВ или 0,4 кВ).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3) В поле «Категория надежности» необходимо выбрать категорию подключения. Для подключения частного дома необходимо выбр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ать III-ю категорию надежности. 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120130" cy="2316972"/>
                <wp:effectExtent l="0" t="0" r="0" b="0"/>
                <wp:docPr id="13" name="Рисунок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26930151" name=""/>
                        <pic:cNvPicPr>
                          <a:picLocks noChangeAspect="1"/>
                        </pic:cNvPicPr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6120129" cy="23169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width:481.90pt;height:182.44pt;mso-wrap-distance-left:0.00pt;mso-wrap-distance-top:0.00pt;mso-wrap-distance-right:0.00pt;mso-wrap-distance-bottom:0.00pt;" stroked="false">
                <v:path textboxrect="0,0,0,0"/>
                <v:imagedata r:id="rId33" o:title=""/>
              </v:shape>
            </w:pict>
          </mc:Fallback>
        </mc:AlternateConten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 В случае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«Увеличения максимальной мощности»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1.) Укажите максимальную мощность, которая сейчас подключена по вашему объекту в поле «Максимальная мощность ранее присоединенных устройств, кВт».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В поле «При напряжении», укажите напряжение, которое сейчас подключено по объекту.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2.) Укажите максимальную мощность, на которую планируете увеличить мощность по Вашему объекту, в поле «Максимальная мощность присоединяемых устройств, кВт».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 поле «При нап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ряжении», укажите напряжение, которое планируете присоединить.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3.) Поле «Максимальная мощность устройств (всего)» заполняется автоматически (Суммарная мощность ранее присоединенной мощности и присоединяемой).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 поле «При напряжении», заполняется автоматич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ески в соответствии с указанным присоединяемым напряжением.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4.) В поле «Категория надежности» необходимо выбрать категорию подключения. Для подключения частного дома необходимо выбрать III-ю категорию надежности.  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657725" cy="6677025"/>
                <wp:effectExtent l="0" t="0" r="0" b="0"/>
                <wp:docPr id="14" name="Рисунок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93980981" name=""/>
                        <pic:cNvPicPr>
                          <a:picLocks noChangeAspect="1"/>
                        </pic:cNvPicPr>
                      </pic:nvPicPr>
                      <pic:blipFill>
                        <a:blip r:embed="rId34"/>
                        <a:stretch/>
                      </pic:blipFill>
                      <pic:spPr bwMode="auto">
                        <a:xfrm>
                          <a:off x="0" y="0"/>
                          <a:ext cx="4657725" cy="66770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3" o:spid="_x0000_s13" type="#_x0000_t75" style="width:366.75pt;height:525.75pt;mso-wrap-distance-left:0.00pt;mso-wrap-distance-top:0.00pt;mso-wrap-distance-right:0.00pt;mso-wrap-distance-bottom:0.00pt;" stroked="false">
                <v:path textboxrect="0,0,0,0"/>
                <v:imagedata r:id="rId35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3. В случае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«Изменения схемы без перес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мотра мощности»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1.)Укажите максимальную мощность, которая сейчас подключена по объекту, в поле «Максимальная мощность ранее присоединенных устройств, кВт».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 поле «При напряжении», укажите напряжение, которое сейчас подключено по объекту.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2.) Поле «Максима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льная мощность устройств (всего)», укажите максимальную мощность, которая сейчас подключена по объекту.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 поле «При напряжении», укажите напряжение, которое планируете присоединить.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3.)В поле «Категория надежности» необходимо выбрать категорию подключения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Для подключения частного дома необходимо выбрать III-ю категорию надежности.  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762500" cy="5267325"/>
                <wp:effectExtent l="0" t="0" r="0" b="0"/>
                <wp:docPr id="15" name="Рисунок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67004247" name=""/>
                        <pic:cNvPicPr>
                          <a:picLocks noChangeAspect="1"/>
                        </pic:cNvPicPr>
                      </pic:nvPicPr>
                      <pic:blipFill>
                        <a:blip r:embed="rId36"/>
                        <a:stretch/>
                      </pic:blipFill>
                      <pic:spPr bwMode="auto">
                        <a:xfrm>
                          <a:off x="0" y="0"/>
                          <a:ext cx="4762499" cy="52673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4" o:spid="_x0000_s14" type="#_x0000_t75" style="width:375.00pt;height:414.75pt;mso-wrap-distance-left:0.00pt;mso-wrap-distance-top:0.00pt;mso-wrap-distance-right:0.00pt;mso-wrap-distance-bottom:0.00pt;" stroked="false">
                <v:path textboxrect="0,0,0,0"/>
                <v:imagedata r:id="rId37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10.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«Сроки ввода объекта по этапам», если заявка подается до 15 кВт с бытовой нагрузкой - данные заполняются автоматически, в соответствии с указанными данными в технических характеристиках, требуется нажать кнопку «далее».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11.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На вкладке «Сете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вая организация для подключения» Укажите сетевую организацию объекты электросетевого хозяйства, которой расположена на наименьшем расстоянии от вашего объекта подключения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12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На вкладке «Сведения об энергосбытовой организации» необходимо: 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1.) Заполни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ть наименование гарантирующего поставщика из выпадающего списка.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6000750" cy="1247775"/>
                <wp:effectExtent l="0" t="0" r="0" b="0"/>
                <wp:docPr id="16" name="Рисуно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3358770" name=""/>
                        <pic:cNvPicPr>
                          <a:picLocks noChangeAspect="1"/>
                        </pic:cNvPicPr>
                      </pic:nvPicPr>
                      <pic:blipFill>
                        <a:blip r:embed="rId38"/>
                        <a:stretch/>
                      </pic:blipFill>
                      <pic:spPr bwMode="auto">
                        <a:xfrm>
                          <a:off x="0" y="0"/>
                          <a:ext cx="6000750" cy="12477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5" o:spid="_x0000_s15" type="#_x0000_t75" style="width:472.50pt;height:98.25pt;mso-wrap-distance-left:0.00pt;mso-wrap-distance-top:0.00pt;mso-wrap-distance-right:0.00pt;mso-wrap-distance-bottom:0.00pt;" stroked="false">
                <v:path textboxrect="0,0,0,0"/>
                <v:imagedata r:id="rId39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2.) Выбрать вид договора. Если производится подключения частного дома - договор энергоснабжения (заполняется автоматически)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6105525" cy="695325"/>
                <wp:effectExtent l="0" t="0" r="0" b="0"/>
                <wp:docPr id="17" name="Рисунок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96510377" name=""/>
                        <pic:cNvPicPr>
                          <a:picLocks noChangeAspect="1"/>
                        </pic:cNvPicPr>
                      </pic:nvPicPr>
                      <pic:blipFill>
                        <a:blip r:embed="rId40"/>
                        <a:stretch/>
                      </pic:blipFill>
                      <pic:spPr bwMode="auto">
                        <a:xfrm>
                          <a:off x="0" y="0"/>
                          <a:ext cx="6105524" cy="6953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6" o:spid="_x0000_s16" type="#_x0000_t75" style="width:480.75pt;height:54.75pt;mso-wrap-distance-left:0.00pt;mso-wrap-distance-top:0.00pt;mso-wrap-distance-right:0.00pt;mso-wrap-distance-bottom:0.00pt;" stroked="false">
                <v:path textboxrect="0,0,0,0"/>
                <v:imagedata r:id="rId41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3.) Можете приложить проект договора энергоснабжения. (поле необязательно для заполнения).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4.) В случае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«Увеличения присоединенной мощности»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или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«Изменения схемы без пересмотра мощности»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, необходимо заполнить дату заключения и номер договора энергоснабжения (дату присвоения и номер лицевого счета).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128520" cy="1741761"/>
                <wp:effectExtent l="0" t="0" r="0" b="0"/>
                <wp:docPr id="18" name="Рисунок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3274997" name=""/>
                        <pic:cNvPicPr>
                          <a:picLocks noChangeAspect="1"/>
                        </pic:cNvPicPr>
                      </pic:nvPicPr>
                      <pic:blipFill>
                        <a:blip r:embed="rId42"/>
                        <a:stretch/>
                      </pic:blipFill>
                      <pic:spPr bwMode="auto">
                        <a:xfrm>
                          <a:off x="0" y="0"/>
                          <a:ext cx="5128519" cy="17417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7" o:spid="_x0000_s17" type="#_x0000_t75" style="width:403.82pt;height:137.15pt;mso-wrap-distance-left:0.00pt;mso-wrap-distance-top:0.00pt;mso-wrap-distance-right:0.00pt;mso-wrap-distance-bottom:0.00pt;" stroked="false">
                <v:path textboxrect="0,0,0,0"/>
                <v:imagedata r:id="rId43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13.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На вкладке «способ уведомления при технологическом присоединении» укажите удобный для Вас способ, нажмите "Далее". 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142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059045" cy="927606"/>
                <wp:effectExtent l="0" t="0" r="0" b="0"/>
                <wp:docPr id="19" name="Рисунок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6813173" name=""/>
                        <pic:cNvPicPr>
                          <a:picLocks noChangeAspect="1"/>
                        </pic:cNvPicPr>
                      </pic:nvPicPr>
                      <pic:blipFill>
                        <a:blip r:embed="rId44"/>
                        <a:stretch/>
                      </pic:blipFill>
                      <pic:spPr bwMode="auto">
                        <a:xfrm>
                          <a:off x="0" y="0"/>
                          <a:ext cx="6059044" cy="9276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8" o:spid="_x0000_s18" type="#_x0000_t75" style="width:477.09pt;height:73.04pt;mso-wrap-distance-left:0.00pt;mso-wrap-distance-top:0.00pt;mso-wrap-distance-right:0.00pt;mso-wrap-distance-bottom:0.00pt;" stroked="false">
                <v:path textboxrect="0,0,0,0"/>
                <v:imagedata r:id="rId45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14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«Особенности подключения», установите соответствующие отметки, если условия из раздела совпадает с Вашему подключению. Можете ничего не отмечать, если все перечисленное неактуально для вашей ситуации, нажмите "Далее"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А) Если, долевая совместная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собственность установите отметку, при этом потребуется приложить документ: Согласие всех сособственников (их уполномоченных представителей) на присоединение к сетям сетевой организации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120130" cy="901068"/>
                <wp:effectExtent l="0" t="0" r="0" b="0"/>
                <wp:docPr id="20" name="Рисунок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46413083" name=""/>
                        <pic:cNvPicPr>
                          <a:picLocks noChangeAspect="1"/>
                        </pic:cNvPicPr>
                      </pic:nvPicPr>
                      <pic:blipFill>
                        <a:blip r:embed="rId46"/>
                        <a:stretch/>
                      </pic:blipFill>
                      <pic:spPr bwMode="auto">
                        <a:xfrm>
                          <a:off x="0" y="0"/>
                          <a:ext cx="6120129" cy="90106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9" o:spid="_x0000_s19" type="#_x0000_t75" style="width:481.90pt;height:70.95pt;mso-wrap-distance-left:0.00pt;mso-wrap-distance-top:0.00pt;mso-wrap-distance-right:0.00pt;mso-wrap-distance-bottom:0.00pt;" stroked="false">
                <v:path textboxrect="0,0,0,0"/>
                <v:imagedata r:id="rId47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Б) Если относитесь к льготной категории заявителей в соответствии 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п.17 Правил 861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3276600" cy="619125"/>
                <wp:effectExtent l="0" t="0" r="0" b="0"/>
                <wp:docPr id="21" name="Рисунок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43088279" name=""/>
                        <pic:cNvPicPr>
                          <a:picLocks noChangeAspect="1"/>
                        </pic:cNvPicPr>
                      </pic:nvPicPr>
                      <pic:blipFill>
                        <a:blip r:embed="rId48"/>
                        <a:stretch/>
                      </pic:blipFill>
                      <pic:spPr bwMode="auto">
                        <a:xfrm>
                          <a:off x="0" y="0"/>
                          <a:ext cx="3276599" cy="6191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0" o:spid="_x0000_s20" type="#_x0000_t75" style="width:258.00pt;height:48.75pt;mso-wrap-distance-left:0.00pt;mso-wrap-distance-top:0.00pt;mso-wrap-distance-right:0.00pt;mso-wrap-distance-bottom:0.00pt;" stroked="false">
                <v:path textboxrect="0,0,0,0"/>
                <v:imagedata r:id="rId49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В) Если планируете присоединение до ВРУ (вводно-распределительное устройство, главный распределительный щит)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410075" cy="428625"/>
                <wp:effectExtent l="0" t="0" r="0" b="0"/>
                <wp:docPr id="22" name="Рисунок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59957696" name=""/>
                        <pic:cNvPicPr>
                          <a:picLocks noChangeAspect="1"/>
                        </pic:cNvPicPr>
                      </pic:nvPicPr>
                      <pic:blipFill>
                        <a:blip r:embed="rId50"/>
                        <a:stretch/>
                      </pic:blipFill>
                      <pic:spPr bwMode="auto">
                        <a:xfrm>
                          <a:off x="0" y="0"/>
                          <a:ext cx="4410074" cy="428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1" o:spid="_x0000_s21" type="#_x0000_t75" style="width:347.25pt;height:33.75pt;mso-wrap-distance-left:0.00pt;mso-wrap-distance-top:0.00pt;mso-wrap-distance-right:0.00pt;mso-wrap-distance-bottom:0.00pt;" stroked="false">
                <v:path textboxrect="0,0,0,0"/>
                <v:imagedata r:id="rId51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Можете ничего не отмечать, если все перечисленное неактуально для вашей ситуации, нажмите "Далее"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15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«способ платы» выберете оптимальный для Вас способ, нажмите "Далее"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076950" cy="523875"/>
                <wp:effectExtent l="0" t="0" r="0" b="0"/>
                <wp:docPr id="23" name="Рисунок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4777522" name=""/>
                        <pic:cNvPicPr>
                          <a:picLocks noChangeAspect="1"/>
                        </pic:cNvPicPr>
                      </pic:nvPicPr>
                      <pic:blipFill>
                        <a:blip r:embed="rId52"/>
                        <a:stretch/>
                      </pic:blipFill>
                      <pic:spPr bwMode="auto">
                        <a:xfrm>
                          <a:off x="0" y="0"/>
                          <a:ext cx="6076949" cy="5238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2" o:spid="_x0000_s22" type="#_x0000_t75" style="width:478.50pt;height:41.25pt;mso-wrap-distance-left:0.00pt;mso-wrap-distance-top:0.00pt;mso-wrap-distance-right:0.00pt;mso-wrap-distance-bottom:0.00pt;" stroked="false">
                <v:path textboxrect="0,0,0,0"/>
                <v:imagedata r:id="rId53" o:title=""/>
              </v:shape>
            </w:pict>
          </mc:Fallback>
        </mc:AlternateConten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120130" cy="471505"/>
                <wp:effectExtent l="0" t="0" r="0" b="0"/>
                <wp:docPr id="24" name="Рисунок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83327044" name=""/>
                        <pic:cNvPicPr>
                          <a:picLocks noChangeAspect="1"/>
                        </pic:cNvPicPr>
                      </pic:nvPicPr>
                      <pic:blipFill>
                        <a:blip r:embed="rId54"/>
                        <a:stretch/>
                      </pic:blipFill>
                      <pic:spPr bwMode="auto">
                        <a:xfrm>
                          <a:off x="0" y="0"/>
                          <a:ext cx="6120129" cy="47150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3" o:spid="_x0000_s23" type="#_x0000_t75" style="width:481.90pt;height:37.13pt;mso-wrap-distance-left:0.00pt;mso-wrap-distance-top:0.00pt;mso-wrap-distance-right:0.00pt;mso-wrap-distance-bottom:0.00pt;" stroked="false">
                <v:path textboxrect="0,0,0,0"/>
                <v:imagedata r:id="rId55" o:title=""/>
              </v:shape>
            </w:pict>
          </mc:Fallback>
        </mc:AlternateConten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120130" cy="483838"/>
                <wp:effectExtent l="0" t="0" r="0" b="0"/>
                <wp:docPr id="25" name="Рисунок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57588712" name=""/>
                        <pic:cNvPicPr>
                          <a:picLocks noChangeAspect="1"/>
                        </pic:cNvPicPr>
                      </pic:nvPicPr>
                      <pic:blipFill>
                        <a:blip r:embed="rId56"/>
                        <a:stretch/>
                      </pic:blipFill>
                      <pic:spPr bwMode="auto">
                        <a:xfrm>
                          <a:off x="0" y="0"/>
                          <a:ext cx="6120129" cy="4838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4" o:spid="_x0000_s24" type="#_x0000_t75" style="width:481.90pt;height:38.10pt;mso-wrap-distance-left:0.00pt;mso-wrap-distance-top:0.00pt;mso-wrap-distance-right:0.00pt;mso-wrap-distance-bottom:0.00pt;" stroked="false">
                <v:path textboxrect="0,0,0,0"/>
                <v:imagedata r:id="rId57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16.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Необходимо установить отметку о согласии на обработку персональных данных, нажмите «Далее»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425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120130" cy="1021394"/>
                <wp:effectExtent l="0" t="0" r="0" b="0"/>
                <wp:docPr id="26" name="Рисунок 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7232138" name=""/>
                        <pic:cNvPicPr>
                          <a:picLocks noChangeAspect="1"/>
                        </pic:cNvPicPr>
                      </pic:nvPicPr>
                      <pic:blipFill>
                        <a:blip r:embed="rId58"/>
                        <a:stretch/>
                      </pic:blipFill>
                      <pic:spPr bwMode="auto">
                        <a:xfrm>
                          <a:off x="0" y="0"/>
                          <a:ext cx="6120129" cy="102139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5" o:spid="_x0000_s25" type="#_x0000_t75" style="width:481.90pt;height:80.42pt;mso-wrap-distance-left:0.00pt;mso-wrap-distance-top:0.00pt;mso-wrap-distance-right:0.00pt;mso-wrap-distance-bottom:0.00pt;" stroked="false">
                <v:path textboxrect="0,0,0,0"/>
                <v:imagedata r:id="rId59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17.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 случае если от вашего имени будет выступать представитель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необходимо установить отметку и указать сведенья о представители, либо можете ничего не отмечать, нажмите "Далее"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143500" cy="2047875"/>
                <wp:effectExtent l="0" t="0" r="0" b="0"/>
                <wp:docPr id="27" name="Рисунок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92266685" name=""/>
                        <pic:cNvPicPr>
                          <a:picLocks noChangeAspect="1"/>
                        </pic:cNvPicPr>
                      </pic:nvPicPr>
                      <pic:blipFill>
                        <a:blip r:embed="rId60"/>
                        <a:stretch/>
                      </pic:blipFill>
                      <pic:spPr bwMode="auto">
                        <a:xfrm>
                          <a:off x="0" y="0"/>
                          <a:ext cx="5143500" cy="20478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6" o:spid="_x0000_s26" type="#_x0000_t75" style="width:405.00pt;height:161.25pt;mso-wrap-distance-left:0.00pt;mso-wrap-distance-top:0.00pt;mso-wrap-distance-right:0.00pt;mso-wrap-distance-bottom:0.00pt;" stroked="false">
                <v:path textboxrect="0,0,0,0"/>
                <v:imagedata r:id="rId61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18.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«Документ подтверждающий право собственности» приложите документ подтверждающий право собственности, загружается в полном объеме и должен обязательно содержать сведения о правообладателе. Возможна загрузка нескольких фалов.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Допустимые форматы до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кументов JPG, JPEG, PNG, PDF, RAR, ZIP или 7Z (макс. 50 Мб)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248275" cy="2247900"/>
                <wp:effectExtent l="0" t="0" r="0" b="0"/>
                <wp:docPr id="28" name="Рисунок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39889165" name=""/>
                        <pic:cNvPicPr>
                          <a:picLocks noChangeAspect="1"/>
                        </pic:cNvPicPr>
                      </pic:nvPicPr>
                      <pic:blipFill>
                        <a:blip r:embed="rId62"/>
                        <a:stretch/>
                      </pic:blipFill>
                      <pic:spPr bwMode="auto">
                        <a:xfrm>
                          <a:off x="0" y="0"/>
                          <a:ext cx="5248274" cy="22478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7" o:spid="_x0000_s27" type="#_x0000_t75" style="width:413.25pt;height:177.00pt;mso-wrap-distance-left:0.00pt;mso-wrap-distance-top:0.00pt;mso-wrap-distance-right:0.00pt;mso-wrap-distance-bottom:0.00pt;" stroked="false">
                <v:path textboxrect="0,0,0,0"/>
                <v:imagedata r:id="rId63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19.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«План Расположения энергопринимающих устройств» приложите план расположения объекта.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 качестве плана можно предоставить: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 документ, выданный или согласованный уполномоченн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ым органом или специализированной организацией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 план, подготовленный заявителем самостоятельно, на карте местности с указанием: контура границ земельного участка, географических и адресных ориентиров, например, дорог, промышленных объектов. План не требуе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 согласования с иными организациями.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План расположения объекта является не обязательным документом для заявителей с максимальной мощностью до 150 кВт.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Допустимые форматы документов JPG, JPEG, PNG, PDF, RAR, ZIP или 7Z (макс. 50 Мб)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314950" cy="2085975"/>
                <wp:effectExtent l="0" t="0" r="0" b="0"/>
                <wp:docPr id="29" name="Рисунок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42769695" name=""/>
                        <pic:cNvPicPr>
                          <a:picLocks noChangeAspect="1"/>
                        </pic:cNvPicPr>
                      </pic:nvPicPr>
                      <pic:blipFill>
                        <a:blip r:embed="rId64"/>
                        <a:stretch/>
                      </pic:blipFill>
                      <pic:spPr bwMode="auto">
                        <a:xfrm>
                          <a:off x="0" y="0"/>
                          <a:ext cx="5314949" cy="20859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8" o:spid="_x0000_s28" type="#_x0000_t75" style="width:418.50pt;height:164.25pt;mso-wrap-distance-left:0.00pt;mso-wrap-distance-top:0.00pt;mso-wrap-distance-right:0.00pt;mso-wrap-distance-bottom:0.00pt;" stroked="false">
                <v:path textboxrect="0,0,0,0"/>
                <v:imagedata r:id="rId65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20.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 «Документ в отношении организации, потерявшей статус сетевой организации», необходимо разместить копию договора о подключении (включая все дополнительные соглашения и технические условия), документ подтверждающий оплату и заявление на переуступ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ку, ранее заключенного с организацией, потерявшей статус сетевой организации, если в отношении Ваших энергопринимающих устройств прекращены действия по ранее заключенному договору на технологическое присоединение с организацией, потерявшей статус сетевой 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рганизации.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Можете ничего не прикладывать, если данная вкладка, неактуальна для вашей ситуации, нажмите "Далее"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4476750" cy="2066925"/>
                <wp:effectExtent l="0" t="0" r="0" b="0"/>
                <wp:docPr id="30" name="Рисунок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97854860" name=""/>
                        <pic:cNvPicPr>
                          <a:picLocks noChangeAspect="1"/>
                        </pic:cNvPicPr>
                      </pic:nvPicPr>
                      <pic:blipFill>
                        <a:blip r:embed="rId66"/>
                        <a:stretch/>
                      </pic:blipFill>
                      <pic:spPr bwMode="auto">
                        <a:xfrm>
                          <a:off x="0" y="0"/>
                          <a:ext cx="4476749" cy="20669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9" o:spid="_x0000_s29" type="#_x0000_t75" style="width:352.50pt;height:162.75pt;mso-wrap-distance-left:0.00pt;mso-wrap-distance-top:0.00pt;mso-wrap-distance-right:0.00pt;mso-wrap-distance-bottom:0.00pt;" stroked="false">
                <v:path textboxrect="0,0,0,0"/>
                <v:imagedata r:id="rId67" o:title=""/>
              </v:shape>
            </w:pict>
          </mc:Fallback>
        </mc:AlternateConten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476750" cy="1990725"/>
                <wp:effectExtent l="0" t="0" r="0" b="0"/>
                <wp:docPr id="31" name="Рисунок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5720113" name=""/>
                        <pic:cNvPicPr>
                          <a:picLocks noChangeAspect="1"/>
                        </pic:cNvPicPr>
                      </pic:nvPicPr>
                      <pic:blipFill>
                        <a:blip r:embed="rId68"/>
                        <a:stretch/>
                      </pic:blipFill>
                      <pic:spPr bwMode="auto">
                        <a:xfrm>
                          <a:off x="0" y="0"/>
                          <a:ext cx="4476749" cy="19907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0" o:spid="_x0000_s30" type="#_x0000_t75" style="width:352.50pt;height:156.75pt;mso-wrap-distance-left:0.00pt;mso-wrap-distance-top:0.00pt;mso-wrap-distance-right:0.00pt;mso-wrap-distance-bottom:0.00pt;" stroked="false">
                <v:path textboxrect="0,0,0,0"/>
                <v:imagedata r:id="rId69" o:title=""/>
              </v:shape>
            </w:pict>
          </mc:Fallback>
        </mc:AlternateConten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676775" cy="2047875"/>
                <wp:effectExtent l="0" t="0" r="0" b="0"/>
                <wp:docPr id="32" name="Рисунок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39793034" name=""/>
                        <pic:cNvPicPr>
                          <a:picLocks noChangeAspect="1"/>
                        </pic:cNvPicPr>
                      </pic:nvPicPr>
                      <pic:blipFill>
                        <a:blip r:embed="rId70"/>
                        <a:stretch/>
                      </pic:blipFill>
                      <pic:spPr bwMode="auto">
                        <a:xfrm>
                          <a:off x="0" y="0"/>
                          <a:ext cx="4676774" cy="20478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1" o:spid="_x0000_s31" type="#_x0000_t75" style="width:368.25pt;height:161.25pt;mso-wrap-distance-left:0.00pt;mso-wrap-distance-top:0.00pt;mso-wrap-distance-right:0.00pt;mso-wrap-distance-bottom:0.00pt;" stroked="false">
                <v:path textboxrect="0,0,0,0"/>
                <v:imagedata r:id="rId71" o:title=""/>
              </v:shape>
            </w:pict>
          </mc:Fallback>
        </mc:AlternateConten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667250" cy="2076450"/>
                <wp:effectExtent l="0" t="0" r="0" b="0"/>
                <wp:docPr id="33" name="Рисунок 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73011112" name=""/>
                        <pic:cNvPicPr>
                          <a:picLocks noChangeAspect="1"/>
                        </pic:cNvPicPr>
                      </pic:nvPicPr>
                      <pic:blipFill>
                        <a:blip r:embed="rId72"/>
                        <a:stretch/>
                      </pic:blipFill>
                      <pic:spPr bwMode="auto">
                        <a:xfrm>
                          <a:off x="0" y="0"/>
                          <a:ext cx="4667249" cy="20764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2" o:spid="_x0000_s32" type="#_x0000_t75" style="width:367.50pt;height:163.50pt;mso-wrap-distance-left:0.00pt;mso-wrap-distance-top:0.00pt;mso-wrap-distance-right:0.00pt;mso-wrap-distance-bottom:0.00pt;" stroked="false">
                <v:path textboxrect="0,0,0,0"/>
                <v:imagedata r:id="rId73" o:title=""/>
              </v:shape>
            </w:pict>
          </mc:Fallback>
        </mc:AlternateConten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21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Проверьте заполненные вами данные и если все верно нажмите «Отправить»</w:t>
      </w:r>
    </w:p>
    <w:p w:rsidR="006A349F" w:rsidRDefault="003B5D5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Заявка направится в филиал для рассмотрения. В случае, если предоставленные сведения и(или) документы не соответствуют Правилам технологического присоединения, Вам в течении 3 рабочих дней будет направлено уведомление в Личный кабинет, а рассмотрение заявк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 будет приостановлена.</w:t>
      </w:r>
    </w:p>
    <w:p w:rsidR="006A349F" w:rsidRDefault="006A349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sectPr w:rsidR="006A349F">
      <w:pgSz w:w="11906" w:h="16838"/>
      <w:pgMar w:top="425" w:right="567" w:bottom="397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5D5F" w:rsidRDefault="003B5D5F">
      <w:pPr>
        <w:spacing w:after="0" w:line="240" w:lineRule="auto"/>
      </w:pPr>
      <w:r>
        <w:separator/>
      </w:r>
    </w:p>
  </w:endnote>
  <w:endnote w:type="continuationSeparator" w:id="0">
    <w:p w:rsidR="003B5D5F" w:rsidRDefault="003B5D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F Din Text Comp Pro Light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5D5F" w:rsidRDefault="003B5D5F">
      <w:pPr>
        <w:spacing w:after="0" w:line="240" w:lineRule="auto"/>
      </w:pPr>
      <w:r>
        <w:separator/>
      </w:r>
    </w:p>
  </w:footnote>
  <w:footnote w:type="continuationSeparator" w:id="0">
    <w:p w:rsidR="003B5D5F" w:rsidRDefault="003B5D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2D73A7E"/>
    <w:multiLevelType w:val="hybridMultilevel"/>
    <w:tmpl w:val="669CC542"/>
    <w:lvl w:ilvl="0" w:tplc="194E0A60">
      <w:start w:val="1"/>
      <w:numFmt w:val="decimal"/>
      <w:lvlText w:val="%1."/>
      <w:lvlJc w:val="left"/>
      <w:pPr>
        <w:ind w:left="2126" w:hanging="360"/>
      </w:pPr>
    </w:lvl>
    <w:lvl w:ilvl="1" w:tplc="67C44D30">
      <w:start w:val="1"/>
      <w:numFmt w:val="lowerLetter"/>
      <w:lvlText w:val="%2."/>
      <w:lvlJc w:val="left"/>
      <w:pPr>
        <w:ind w:left="2846" w:hanging="360"/>
      </w:pPr>
    </w:lvl>
    <w:lvl w:ilvl="2" w:tplc="A3D471BA">
      <w:start w:val="1"/>
      <w:numFmt w:val="lowerRoman"/>
      <w:lvlText w:val="%3."/>
      <w:lvlJc w:val="right"/>
      <w:pPr>
        <w:ind w:left="3566" w:hanging="180"/>
      </w:pPr>
    </w:lvl>
    <w:lvl w:ilvl="3" w:tplc="73EEDFA4">
      <w:start w:val="1"/>
      <w:numFmt w:val="decimal"/>
      <w:lvlText w:val="%4."/>
      <w:lvlJc w:val="left"/>
      <w:pPr>
        <w:ind w:left="4286" w:hanging="360"/>
      </w:pPr>
    </w:lvl>
    <w:lvl w:ilvl="4" w:tplc="11A672BC">
      <w:start w:val="1"/>
      <w:numFmt w:val="lowerLetter"/>
      <w:lvlText w:val="%5."/>
      <w:lvlJc w:val="left"/>
      <w:pPr>
        <w:ind w:left="5006" w:hanging="360"/>
      </w:pPr>
    </w:lvl>
    <w:lvl w:ilvl="5" w:tplc="0C92A05E">
      <w:start w:val="1"/>
      <w:numFmt w:val="lowerRoman"/>
      <w:lvlText w:val="%6."/>
      <w:lvlJc w:val="right"/>
      <w:pPr>
        <w:ind w:left="5726" w:hanging="180"/>
      </w:pPr>
    </w:lvl>
    <w:lvl w:ilvl="6" w:tplc="D7406860">
      <w:start w:val="1"/>
      <w:numFmt w:val="decimal"/>
      <w:lvlText w:val="%7."/>
      <w:lvlJc w:val="left"/>
      <w:pPr>
        <w:ind w:left="6446" w:hanging="360"/>
      </w:pPr>
    </w:lvl>
    <w:lvl w:ilvl="7" w:tplc="CA886154">
      <w:start w:val="1"/>
      <w:numFmt w:val="lowerLetter"/>
      <w:lvlText w:val="%8."/>
      <w:lvlJc w:val="left"/>
      <w:pPr>
        <w:ind w:left="7166" w:hanging="360"/>
      </w:pPr>
    </w:lvl>
    <w:lvl w:ilvl="8" w:tplc="4B2E8106">
      <w:start w:val="1"/>
      <w:numFmt w:val="lowerRoman"/>
      <w:lvlText w:val="%9."/>
      <w:lvlJc w:val="right"/>
      <w:pPr>
        <w:ind w:left="7886" w:hanging="180"/>
      </w:pPr>
    </w:lvl>
  </w:abstractNum>
  <w:abstractNum w:abstractNumId="1" w15:restartNumberingAfterBreak="0">
    <w:nsid w:val="41440D9A"/>
    <w:multiLevelType w:val="hybridMultilevel"/>
    <w:tmpl w:val="21FE663C"/>
    <w:lvl w:ilvl="0" w:tplc="611AB9F4">
      <w:start w:val="1"/>
      <w:numFmt w:val="decimal"/>
      <w:lvlText w:val="%1."/>
      <w:lvlJc w:val="left"/>
      <w:pPr>
        <w:ind w:left="1417" w:hanging="360"/>
      </w:pPr>
    </w:lvl>
    <w:lvl w:ilvl="1" w:tplc="559A4856">
      <w:start w:val="1"/>
      <w:numFmt w:val="lowerLetter"/>
      <w:lvlText w:val="%2."/>
      <w:lvlJc w:val="left"/>
      <w:pPr>
        <w:ind w:left="2137" w:hanging="360"/>
      </w:pPr>
    </w:lvl>
    <w:lvl w:ilvl="2" w:tplc="7592DF98">
      <w:start w:val="1"/>
      <w:numFmt w:val="lowerRoman"/>
      <w:lvlText w:val="%3."/>
      <w:lvlJc w:val="right"/>
      <w:pPr>
        <w:ind w:left="2857" w:hanging="180"/>
      </w:pPr>
    </w:lvl>
    <w:lvl w:ilvl="3" w:tplc="7B32A7F6">
      <w:start w:val="1"/>
      <w:numFmt w:val="decimal"/>
      <w:lvlText w:val="%4."/>
      <w:lvlJc w:val="left"/>
      <w:pPr>
        <w:ind w:left="3577" w:hanging="360"/>
      </w:pPr>
    </w:lvl>
    <w:lvl w:ilvl="4" w:tplc="1D80047C">
      <w:start w:val="1"/>
      <w:numFmt w:val="lowerLetter"/>
      <w:lvlText w:val="%5."/>
      <w:lvlJc w:val="left"/>
      <w:pPr>
        <w:ind w:left="4297" w:hanging="360"/>
      </w:pPr>
    </w:lvl>
    <w:lvl w:ilvl="5" w:tplc="4FB8CC7A">
      <w:start w:val="1"/>
      <w:numFmt w:val="lowerRoman"/>
      <w:lvlText w:val="%6."/>
      <w:lvlJc w:val="right"/>
      <w:pPr>
        <w:ind w:left="5017" w:hanging="180"/>
      </w:pPr>
    </w:lvl>
    <w:lvl w:ilvl="6" w:tplc="DADE2EA6">
      <w:start w:val="1"/>
      <w:numFmt w:val="decimal"/>
      <w:lvlText w:val="%7."/>
      <w:lvlJc w:val="left"/>
      <w:pPr>
        <w:ind w:left="5737" w:hanging="360"/>
      </w:pPr>
    </w:lvl>
    <w:lvl w:ilvl="7" w:tplc="DC286E10">
      <w:start w:val="1"/>
      <w:numFmt w:val="lowerLetter"/>
      <w:lvlText w:val="%8."/>
      <w:lvlJc w:val="left"/>
      <w:pPr>
        <w:ind w:left="6457" w:hanging="360"/>
      </w:pPr>
    </w:lvl>
    <w:lvl w:ilvl="8" w:tplc="F2E86818">
      <w:start w:val="1"/>
      <w:numFmt w:val="lowerRoman"/>
      <w:lvlText w:val="%9."/>
      <w:lvlJc w:val="right"/>
      <w:pPr>
        <w:ind w:left="7177" w:hanging="180"/>
      </w:pPr>
    </w:lvl>
  </w:abstractNum>
  <w:abstractNum w:abstractNumId="2" w15:restartNumberingAfterBreak="0">
    <w:nsid w:val="6E9F2227"/>
    <w:multiLevelType w:val="hybridMultilevel"/>
    <w:tmpl w:val="D28861C8"/>
    <w:lvl w:ilvl="0" w:tplc="9852E750">
      <w:start w:val="1"/>
      <w:numFmt w:val="decimal"/>
      <w:lvlText w:val="%1."/>
      <w:lvlJc w:val="left"/>
      <w:pPr>
        <w:ind w:left="1417" w:hanging="360"/>
      </w:pPr>
    </w:lvl>
    <w:lvl w:ilvl="1" w:tplc="A204E190">
      <w:start w:val="1"/>
      <w:numFmt w:val="lowerLetter"/>
      <w:lvlText w:val="%2."/>
      <w:lvlJc w:val="left"/>
      <w:pPr>
        <w:ind w:left="2137" w:hanging="360"/>
      </w:pPr>
    </w:lvl>
    <w:lvl w:ilvl="2" w:tplc="0C2667B0">
      <w:start w:val="1"/>
      <w:numFmt w:val="lowerRoman"/>
      <w:lvlText w:val="%3."/>
      <w:lvlJc w:val="right"/>
      <w:pPr>
        <w:ind w:left="2857" w:hanging="180"/>
      </w:pPr>
    </w:lvl>
    <w:lvl w:ilvl="3" w:tplc="62B2E4E6">
      <w:start w:val="1"/>
      <w:numFmt w:val="decimal"/>
      <w:lvlText w:val="%4."/>
      <w:lvlJc w:val="left"/>
      <w:pPr>
        <w:ind w:left="3577" w:hanging="360"/>
      </w:pPr>
    </w:lvl>
    <w:lvl w:ilvl="4" w:tplc="CAD4A418">
      <w:start w:val="1"/>
      <w:numFmt w:val="lowerLetter"/>
      <w:lvlText w:val="%5."/>
      <w:lvlJc w:val="left"/>
      <w:pPr>
        <w:ind w:left="4297" w:hanging="360"/>
      </w:pPr>
    </w:lvl>
    <w:lvl w:ilvl="5" w:tplc="99FA9E54">
      <w:start w:val="1"/>
      <w:numFmt w:val="lowerRoman"/>
      <w:lvlText w:val="%6."/>
      <w:lvlJc w:val="right"/>
      <w:pPr>
        <w:ind w:left="5017" w:hanging="180"/>
      </w:pPr>
    </w:lvl>
    <w:lvl w:ilvl="6" w:tplc="897836DC">
      <w:start w:val="1"/>
      <w:numFmt w:val="decimal"/>
      <w:lvlText w:val="%7."/>
      <w:lvlJc w:val="left"/>
      <w:pPr>
        <w:ind w:left="5737" w:hanging="360"/>
      </w:pPr>
    </w:lvl>
    <w:lvl w:ilvl="7" w:tplc="249612EC">
      <w:start w:val="1"/>
      <w:numFmt w:val="lowerLetter"/>
      <w:lvlText w:val="%8."/>
      <w:lvlJc w:val="left"/>
      <w:pPr>
        <w:ind w:left="6457" w:hanging="360"/>
      </w:pPr>
    </w:lvl>
    <w:lvl w:ilvl="8" w:tplc="4B52E60E">
      <w:start w:val="1"/>
      <w:numFmt w:val="lowerRoman"/>
      <w:lvlText w:val="%9."/>
      <w:lvlJc w:val="right"/>
      <w:pPr>
        <w:ind w:left="7177" w:hanging="180"/>
      </w:pPr>
    </w:lvl>
  </w:abstractNum>
  <w:abstractNum w:abstractNumId="3" w15:restartNumberingAfterBreak="0">
    <w:nsid w:val="7F85645F"/>
    <w:multiLevelType w:val="hybridMultilevel"/>
    <w:tmpl w:val="ACAA92F6"/>
    <w:lvl w:ilvl="0" w:tplc="73726668">
      <w:start w:val="1"/>
      <w:numFmt w:val="decimal"/>
      <w:lvlText w:val="%1."/>
      <w:lvlJc w:val="left"/>
      <w:pPr>
        <w:ind w:left="1417" w:hanging="360"/>
      </w:pPr>
    </w:lvl>
    <w:lvl w:ilvl="1" w:tplc="0B88DA42">
      <w:start w:val="1"/>
      <w:numFmt w:val="lowerLetter"/>
      <w:lvlText w:val="%2."/>
      <w:lvlJc w:val="left"/>
      <w:pPr>
        <w:ind w:left="2137" w:hanging="360"/>
      </w:pPr>
    </w:lvl>
    <w:lvl w:ilvl="2" w:tplc="C9C6269E">
      <w:start w:val="1"/>
      <w:numFmt w:val="lowerRoman"/>
      <w:lvlText w:val="%3."/>
      <w:lvlJc w:val="right"/>
      <w:pPr>
        <w:ind w:left="2857" w:hanging="180"/>
      </w:pPr>
    </w:lvl>
    <w:lvl w:ilvl="3" w:tplc="E2E86ABA">
      <w:start w:val="1"/>
      <w:numFmt w:val="decimal"/>
      <w:lvlText w:val="%4."/>
      <w:lvlJc w:val="left"/>
      <w:pPr>
        <w:ind w:left="3577" w:hanging="360"/>
      </w:pPr>
    </w:lvl>
    <w:lvl w:ilvl="4" w:tplc="C5C8161C">
      <w:start w:val="1"/>
      <w:numFmt w:val="lowerLetter"/>
      <w:lvlText w:val="%5."/>
      <w:lvlJc w:val="left"/>
      <w:pPr>
        <w:ind w:left="4297" w:hanging="360"/>
      </w:pPr>
    </w:lvl>
    <w:lvl w:ilvl="5" w:tplc="93FCD644">
      <w:start w:val="1"/>
      <w:numFmt w:val="lowerRoman"/>
      <w:lvlText w:val="%6."/>
      <w:lvlJc w:val="right"/>
      <w:pPr>
        <w:ind w:left="5017" w:hanging="180"/>
      </w:pPr>
    </w:lvl>
    <w:lvl w:ilvl="6" w:tplc="A4CA5C24">
      <w:start w:val="1"/>
      <w:numFmt w:val="decimal"/>
      <w:lvlText w:val="%7."/>
      <w:lvlJc w:val="left"/>
      <w:pPr>
        <w:ind w:left="5737" w:hanging="360"/>
      </w:pPr>
    </w:lvl>
    <w:lvl w:ilvl="7" w:tplc="4AF4C54A">
      <w:start w:val="1"/>
      <w:numFmt w:val="lowerLetter"/>
      <w:lvlText w:val="%8."/>
      <w:lvlJc w:val="left"/>
      <w:pPr>
        <w:ind w:left="6457" w:hanging="360"/>
      </w:pPr>
    </w:lvl>
    <w:lvl w:ilvl="8" w:tplc="447E1A20">
      <w:start w:val="1"/>
      <w:numFmt w:val="lowerRoman"/>
      <w:lvlText w:val="%9."/>
      <w:lvlJc w:val="right"/>
      <w:pPr>
        <w:ind w:left="7177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49F"/>
    <w:rsid w:val="003621A8"/>
    <w:rsid w:val="003B5D5F"/>
    <w:rsid w:val="006A349F"/>
    <w:rsid w:val="00CE50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9142390-EB1B-4B71-B80F-548AE96086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4">
    <w:name w:val="Название Знак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/>
    </w:pPr>
    <w:rPr>
      <w:sz w:val="24"/>
      <w:szCs w:val="24"/>
    </w:rPr>
  </w:style>
  <w:style w:type="character" w:customStyle="1" w:styleId="a6">
    <w:name w:val="Подзаголовок Знак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paragraph" w:styleId="a9">
    <w:name w:val="header"/>
    <w:basedOn w:val="a"/>
    <w:link w:val="aa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a">
    <w:name w:val="Верхний колонтитул Знак"/>
    <w:link w:val="a9"/>
    <w:uiPriority w:val="99"/>
  </w:style>
  <w:style w:type="paragraph" w:styleId="ab">
    <w:name w:val="footer"/>
    <w:basedOn w:val="a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uiPriority w:val="99"/>
  </w:style>
  <w:style w:type="paragraph" w:styleId="ac">
    <w:name w:val="caption"/>
    <w:basedOn w:val="a"/>
    <w:next w:val="a"/>
    <w:link w:val="ad"/>
    <w:uiPriority w:val="35"/>
    <w:semiHidden/>
    <w:unhideWhenUsed/>
    <w:qFormat/>
    <w:rPr>
      <w:b/>
      <w:bCs/>
      <w:color w:val="5B9BD5" w:themeColor="accent1"/>
      <w:sz w:val="18"/>
      <w:szCs w:val="18"/>
    </w:rPr>
  </w:style>
  <w:style w:type="character" w:customStyle="1" w:styleId="ad">
    <w:name w:val="Название объекта Знак"/>
    <w:link w:val="ac"/>
    <w:uiPriority w:val="99"/>
  </w:style>
  <w:style w:type="table" w:styleId="ae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563C1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  <w:pPr>
      <w:spacing w:after="0"/>
    </w:pPr>
  </w:style>
  <w:style w:type="paragraph" w:styleId="af8">
    <w:name w:val="No Spacing"/>
    <w:basedOn w:val="a"/>
    <w:uiPriority w:val="1"/>
    <w:qFormat/>
    <w:pPr>
      <w:spacing w:after="0" w:line="240" w:lineRule="auto"/>
    </w:pPr>
  </w:style>
  <w:style w:type="paragraph" w:styleId="af9">
    <w:name w:val="List Paragraph"/>
    <w:basedOn w:val="a"/>
    <w:uiPriority w:val="34"/>
    <w:qFormat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png"/><Relationship Id="rId21" Type="http://schemas.openxmlformats.org/officeDocument/2006/relationships/image" Target="media/image70.png"/><Relationship Id="rId42" Type="http://schemas.openxmlformats.org/officeDocument/2006/relationships/image" Target="media/image18.png"/><Relationship Id="rId47" Type="http://schemas.openxmlformats.org/officeDocument/2006/relationships/image" Target="media/image200.png"/><Relationship Id="rId63" Type="http://schemas.openxmlformats.org/officeDocument/2006/relationships/image" Target="media/image280.png"/><Relationship Id="rId68" Type="http://schemas.openxmlformats.org/officeDocument/2006/relationships/image" Target="media/image31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9" Type="http://schemas.openxmlformats.org/officeDocument/2006/relationships/image" Target="media/image111.png"/><Relationship Id="rId11" Type="http://schemas.openxmlformats.org/officeDocument/2006/relationships/image" Target="media/image210.png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image" Target="media/image150.png"/><Relationship Id="rId40" Type="http://schemas.openxmlformats.org/officeDocument/2006/relationships/image" Target="media/image17.png"/><Relationship Id="rId45" Type="http://schemas.openxmlformats.org/officeDocument/2006/relationships/image" Target="media/image190.png"/><Relationship Id="rId53" Type="http://schemas.openxmlformats.org/officeDocument/2006/relationships/image" Target="media/image230.png"/><Relationship Id="rId58" Type="http://schemas.openxmlformats.org/officeDocument/2006/relationships/image" Target="media/image26.png"/><Relationship Id="rId66" Type="http://schemas.openxmlformats.org/officeDocument/2006/relationships/image" Target="media/image30.png"/><Relationship Id="rId74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270.png"/><Relationship Id="rId19" Type="http://schemas.openxmlformats.org/officeDocument/2006/relationships/image" Target="media/image60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00.png"/><Relationship Id="rId30" Type="http://schemas.openxmlformats.org/officeDocument/2006/relationships/image" Target="media/image12.png"/><Relationship Id="rId35" Type="http://schemas.openxmlformats.org/officeDocument/2006/relationships/image" Target="media/image140.png"/><Relationship Id="rId43" Type="http://schemas.openxmlformats.org/officeDocument/2006/relationships/image" Target="media/image180.png"/><Relationship Id="rId48" Type="http://schemas.openxmlformats.org/officeDocument/2006/relationships/image" Target="media/image21.png"/><Relationship Id="rId56" Type="http://schemas.openxmlformats.org/officeDocument/2006/relationships/image" Target="media/image25.png"/><Relationship Id="rId64" Type="http://schemas.openxmlformats.org/officeDocument/2006/relationships/image" Target="media/image29.png"/><Relationship Id="rId69" Type="http://schemas.openxmlformats.org/officeDocument/2006/relationships/image" Target="media/image310.png"/><Relationship Id="rId51" Type="http://schemas.openxmlformats.org/officeDocument/2006/relationships/image" Target="media/image220.png"/><Relationship Id="rId72" Type="http://schemas.openxmlformats.org/officeDocument/2006/relationships/image" Target="media/image33.png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50.png"/><Relationship Id="rId25" Type="http://schemas.openxmlformats.org/officeDocument/2006/relationships/image" Target="media/image90.png"/><Relationship Id="rId33" Type="http://schemas.openxmlformats.org/officeDocument/2006/relationships/image" Target="media/image130.png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59" Type="http://schemas.openxmlformats.org/officeDocument/2006/relationships/image" Target="media/image260.png"/><Relationship Id="rId67" Type="http://schemas.openxmlformats.org/officeDocument/2006/relationships/image" Target="media/image300.png"/><Relationship Id="rId20" Type="http://schemas.openxmlformats.org/officeDocument/2006/relationships/image" Target="media/image7.png"/><Relationship Id="rId41" Type="http://schemas.openxmlformats.org/officeDocument/2006/relationships/image" Target="media/image170.png"/><Relationship Id="rId54" Type="http://schemas.openxmlformats.org/officeDocument/2006/relationships/image" Target="media/image24.png"/><Relationship Id="rId62" Type="http://schemas.openxmlformats.org/officeDocument/2006/relationships/image" Target="media/image28.png"/><Relationship Id="rId70" Type="http://schemas.openxmlformats.org/officeDocument/2006/relationships/image" Target="media/image32.png"/><Relationship Id="rId75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40.png"/><Relationship Id="rId23" Type="http://schemas.openxmlformats.org/officeDocument/2006/relationships/image" Target="media/image80.png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11.png"/><Relationship Id="rId57" Type="http://schemas.openxmlformats.org/officeDocument/2006/relationships/image" Target="media/image250.png"/><Relationship Id="rId10" Type="http://schemas.openxmlformats.org/officeDocument/2006/relationships/image" Target="media/image2.png"/><Relationship Id="rId31" Type="http://schemas.openxmlformats.org/officeDocument/2006/relationships/image" Target="media/image120.png"/><Relationship Id="rId44" Type="http://schemas.openxmlformats.org/officeDocument/2006/relationships/image" Target="media/image19.png"/><Relationship Id="rId52" Type="http://schemas.openxmlformats.org/officeDocument/2006/relationships/image" Target="media/image23.png"/><Relationship Id="rId60" Type="http://schemas.openxmlformats.org/officeDocument/2006/relationships/image" Target="media/image27.png"/><Relationship Id="rId65" Type="http://schemas.openxmlformats.org/officeDocument/2006/relationships/image" Target="media/image290.png"/><Relationship Id="rId73" Type="http://schemas.openxmlformats.org/officeDocument/2006/relationships/image" Target="media/image330.png"/><Relationship Id="rId4" Type="http://schemas.openxmlformats.org/officeDocument/2006/relationships/webSettings" Target="webSettings.xml"/><Relationship Id="rId9" Type="http://schemas.openxmlformats.org/officeDocument/2006/relationships/image" Target="media/image110.png"/><Relationship Id="rId13" Type="http://schemas.openxmlformats.org/officeDocument/2006/relationships/image" Target="media/image34.png"/><Relationship Id="rId18" Type="http://schemas.openxmlformats.org/officeDocument/2006/relationships/image" Target="media/image6.png"/><Relationship Id="rId39" Type="http://schemas.openxmlformats.org/officeDocument/2006/relationships/image" Target="media/image160.png"/><Relationship Id="rId34" Type="http://schemas.openxmlformats.org/officeDocument/2006/relationships/image" Target="media/image14.png"/><Relationship Id="rId50" Type="http://schemas.openxmlformats.org/officeDocument/2006/relationships/image" Target="media/image22.png"/><Relationship Id="rId55" Type="http://schemas.openxmlformats.org/officeDocument/2006/relationships/image" Target="media/image240.png"/><Relationship Id="rId7" Type="http://schemas.openxmlformats.org/officeDocument/2006/relationships/image" Target="media/image1.png"/><Relationship Id="rId71" Type="http://schemas.openxmlformats.org/officeDocument/2006/relationships/image" Target="media/image320.png"/></Relationships>
</file>

<file path=word/theme/theme1.xml><?xml version="1.0" encoding="utf-8"?>
<a:theme xmlns:a="http://schemas.openxmlformats.org/drawing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1273</Words>
  <Characters>7257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Мария</cp:lastModifiedBy>
  <cp:revision>8</cp:revision>
  <dcterms:created xsi:type="dcterms:W3CDTF">2025-10-29T05:01:00Z</dcterms:created>
  <dcterms:modified xsi:type="dcterms:W3CDTF">2025-10-29T05:38:00Z</dcterms:modified>
</cp:coreProperties>
</file>